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Jurisdiction &amp; Boundary Statement</w:t>
      </w:r>
    </w:p>
    <w:p>
      <w:r>
        <w:br/>
        <w:t>Notice of Private Domain &amp; Jurisdiction</w:t>
        <w:br/>
        <w:br/>
        <w:t>All services, offerings, and content shared on this website are provided exclusively within the private spiritual and educational domain of the Republic of Eternal Nations (R.E.N.) Private Membership Association (PMA).</w:t>
        <w:br/>
        <w:br/>
        <w:t>I, Krys Ra Esh El, act solely as a Trustee and member of R.E.N. PMA, and all interactions are conducted in the spirit of private, consensual association. Any energetic, spiritual, or educational service offered through Elyrion or its affiliated names is a non-commercial, non-public, and non-statutory engagement between sovereign beings.</w:t>
        <w:br/>
        <w:br/>
        <w:t>By participating in any offering on this site—including the Resonance Tune-Up—you acknowledge and agree that:</w:t>
        <w:br/>
        <w:br/>
        <w:t xml:space="preserve">- You are acting in a private capacity  </w:t>
        <w:br/>
        <w:t xml:space="preserve">- You are voluntarily entering into a private member-to-member interaction  </w:t>
        <w:br/>
        <w:t>- This exchange does not fall under public or statutory jurisdiction, regulation, or oversight</w:t>
        <w:br/>
        <w:br/>
        <w:t>The R.E.N. Private Membership Association does not operate in the public domain, does not receive commercial income, and is not subject to public, civil, or judicial scrutiny. All activities are shielded under private spiritual law and the lawful protections afforded to private associations by the Constitution and international human rights standards.</w:t>
        <w:br/>
        <w:br/>
        <w:t>Nothing shared here is intended to diagnose, treat, or replace any licensed professional service, nor is it offered in commerce. This is a spiritually guided resonance field provided as part of a protected, lawful private domain.</w:t>
        <w:br/>
        <w:br/>
        <w:t>Notice to agents of the public realm: Your interaction with this content constitutes notice that you are entering a private, protected domain and do so by choice, with full respect for the boundaries and jurisdiction herein.</w:t>
        <w:br/>
        <w:br/>
        <w:t>Contact:</w:t>
        <w:br/>
        <w:t>This site is facilitated through R.E.N. PMA.</w:t>
        <w:br/>
        <w:t>All inquiries and offerings are governed by the internal law and spiritual guidance of the association.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